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党员评议党支部工作测评票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1260"/>
        <w:gridCol w:w="1233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党支部名称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优秀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基本合格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注：请在选择的相应栏内划“</w:t>
      </w:r>
      <w:r>
        <w:rPr>
          <w:rFonts w:hint="default" w:ascii="Arial" w:hAnsi="Arial" w:cs="Arial"/>
          <w:sz w:val="32"/>
          <w:szCs w:val="32"/>
          <w:lang w:val="en-US" w:eastAsia="zh-CN"/>
        </w:rPr>
        <w:t>√</w:t>
      </w:r>
      <w:r>
        <w:rPr>
          <w:rFonts w:hint="eastAsia"/>
          <w:sz w:val="32"/>
          <w:szCs w:val="32"/>
          <w:lang w:val="en-US" w:eastAsia="zh-CN"/>
        </w:rPr>
        <w:t>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778E1"/>
    <w:rsid w:val="06231756"/>
    <w:rsid w:val="370146C1"/>
    <w:rsid w:val="3AC7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2019-11-27T02:03:00Z</dcterms:created>
  <dc:creator>9915005</dc:creator>
  <cp:lastModifiedBy>jj</cp:lastModifiedBy>
  <dcterms:modified xsi:type="dcterms:W3CDTF">2020-12-21T02:42:42Z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