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ascii="宋体" w:hAnsi="宋体" w:eastAsia="宋体" w:cstheme="minorEastAsia"/>
          <w:b/>
          <w:sz w:val="32"/>
          <w:szCs w:val="24"/>
        </w:rPr>
      </w:pPr>
      <w:r>
        <w:rPr>
          <w:rFonts w:hint="eastAsia" w:ascii="宋体" w:hAnsi="宋体" w:eastAsia="宋体" w:cstheme="minorEastAsia"/>
          <w:b/>
          <w:sz w:val="32"/>
          <w:szCs w:val="24"/>
        </w:rPr>
        <w:t>哈尔滨工业大学2</w:t>
      </w:r>
      <w:r>
        <w:rPr>
          <w:rFonts w:ascii="宋体" w:hAnsi="宋体" w:eastAsia="宋体" w:cstheme="minorEastAsia"/>
          <w:b/>
          <w:sz w:val="32"/>
          <w:szCs w:val="24"/>
        </w:rPr>
        <w:t>019</w:t>
      </w:r>
      <w:r>
        <w:rPr>
          <w:rFonts w:hint="eastAsia" w:ascii="宋体" w:hAnsi="宋体" w:eastAsia="宋体" w:cstheme="minorEastAsia"/>
          <w:b/>
          <w:sz w:val="32"/>
          <w:szCs w:val="24"/>
        </w:rPr>
        <w:t>-</w:t>
      </w:r>
      <w:r>
        <w:rPr>
          <w:rFonts w:ascii="宋体" w:hAnsi="宋体" w:eastAsia="宋体" w:cstheme="minorEastAsia"/>
          <w:b/>
          <w:sz w:val="32"/>
          <w:szCs w:val="24"/>
        </w:rPr>
        <w:t>2020</w:t>
      </w:r>
      <w:r>
        <w:rPr>
          <w:rFonts w:hint="eastAsia" w:ascii="宋体" w:hAnsi="宋体" w:eastAsia="宋体" w:cstheme="minorEastAsia"/>
          <w:b/>
          <w:sz w:val="32"/>
          <w:szCs w:val="24"/>
        </w:rPr>
        <w:t>年度学生先进个人</w:t>
      </w:r>
    </w:p>
    <w:p>
      <w:pPr>
        <w:adjustRightInd w:val="0"/>
        <w:snapToGrid w:val="0"/>
        <w:spacing w:line="500" w:lineRule="exact"/>
        <w:jc w:val="center"/>
        <w:rPr>
          <w:rFonts w:ascii="宋体" w:hAnsi="宋体" w:eastAsia="宋体" w:cstheme="minorEastAsia"/>
          <w:b/>
          <w:sz w:val="32"/>
          <w:szCs w:val="24"/>
        </w:rPr>
      </w:pPr>
      <w:r>
        <w:rPr>
          <w:rFonts w:hint="eastAsia" w:ascii="宋体" w:hAnsi="宋体" w:eastAsia="宋体" w:cstheme="minorEastAsia"/>
          <w:b/>
          <w:sz w:val="32"/>
          <w:szCs w:val="24"/>
        </w:rPr>
        <w:t>民主评议办法</w:t>
      </w:r>
    </w:p>
    <w:p>
      <w:pPr>
        <w:adjustRightInd w:val="0"/>
        <w:snapToGrid w:val="0"/>
        <w:spacing w:line="500" w:lineRule="exact"/>
        <w:jc w:val="center"/>
        <w:rPr>
          <w:rFonts w:ascii="宋体" w:hAnsi="宋体" w:eastAsia="宋体" w:cstheme="minorEastAsia"/>
          <w:b/>
          <w:sz w:val="32"/>
          <w:szCs w:val="24"/>
        </w:rPr>
      </w:pPr>
    </w:p>
    <w:p>
      <w:pPr>
        <w:adjustRightInd w:val="0"/>
        <w:snapToGrid w:val="0"/>
        <w:spacing w:line="360" w:lineRule="auto"/>
        <w:ind w:firstLine="480" w:firstLineChars="200"/>
        <w:jc w:val="left"/>
        <w:rPr>
          <w:rFonts w:ascii="宋体" w:hAnsi="宋体" w:eastAsia="宋体"/>
          <w:kern w:val="0"/>
          <w:sz w:val="24"/>
          <w:szCs w:val="24"/>
        </w:rPr>
      </w:pPr>
      <w:r>
        <w:rPr>
          <w:rFonts w:hint="eastAsia" w:ascii="宋体" w:hAnsi="宋体" w:eastAsia="宋体"/>
          <w:kern w:val="0"/>
          <w:sz w:val="24"/>
          <w:szCs w:val="24"/>
        </w:rPr>
        <w:t>为进一步做好我校学生思想政治工作先进集体及优秀个人评比，发挥学生民主管理、民主监督的权利，评选出</w:t>
      </w:r>
      <w:r>
        <w:rPr>
          <w:rFonts w:ascii="宋体" w:hAnsi="宋体" w:eastAsia="宋体"/>
          <w:kern w:val="0"/>
          <w:sz w:val="24"/>
          <w:szCs w:val="24"/>
        </w:rPr>
        <w:t>信念执着、品德优良、本领过硬</w:t>
      </w:r>
      <w:r>
        <w:rPr>
          <w:rFonts w:hint="eastAsia" w:ascii="宋体" w:hAnsi="宋体" w:eastAsia="宋体"/>
          <w:kern w:val="0"/>
          <w:sz w:val="24"/>
          <w:szCs w:val="24"/>
        </w:rPr>
        <w:t>、拥有良好群众基础的优秀人才，特制定本办法。</w:t>
      </w:r>
    </w:p>
    <w:p>
      <w:pPr>
        <w:widowControl/>
        <w:adjustRightInd w:val="0"/>
        <w:snapToGrid w:val="0"/>
        <w:spacing w:line="360" w:lineRule="auto"/>
        <w:ind w:firstLine="482"/>
        <w:rPr>
          <w:rFonts w:ascii="宋体" w:hAnsi="宋体" w:eastAsia="宋体"/>
          <w:b/>
          <w:kern w:val="0"/>
          <w:sz w:val="24"/>
          <w:szCs w:val="24"/>
        </w:rPr>
      </w:pPr>
      <w:r>
        <w:rPr>
          <w:rFonts w:hint="eastAsia" w:ascii="宋体" w:hAnsi="宋体" w:eastAsia="宋体"/>
          <w:b/>
          <w:kern w:val="0"/>
          <w:sz w:val="24"/>
          <w:szCs w:val="24"/>
        </w:rPr>
        <w:t>一、评议办法</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1、在学院指导下，奖项申请人所在班级成立以班长为组长、班级全体成员为组员的评议小组。若班长为奖项申请人，则由班级另一名学生干部担任组长。民主评议的被评议人为申请学生奖项的学生，评议小组成员为被评议人所在班级的全体学生，民主评议是每位学生申请学生奖项的必要步骤。</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2、评议小组召开民主评议会。评议小组成员根据评比标准对被评议人的日常表现进行评议，在《附表</w:t>
      </w:r>
      <w:r>
        <w:rPr>
          <w:rFonts w:ascii="宋体" w:hAnsi="宋体" w:eastAsia="宋体" w:cs="宋体"/>
          <w:kern w:val="0"/>
          <w:sz w:val="24"/>
          <w:szCs w:val="24"/>
        </w:rPr>
        <w:t>1</w:t>
      </w:r>
      <w:r>
        <w:rPr>
          <w:rFonts w:hint="eastAsia" w:ascii="宋体" w:hAnsi="宋体" w:eastAsia="宋体" w:cs="宋体"/>
          <w:kern w:val="0"/>
          <w:sz w:val="24"/>
          <w:szCs w:val="24"/>
        </w:rPr>
        <w:t>-哈尔滨工业大学2</w:t>
      </w:r>
      <w:r>
        <w:rPr>
          <w:rFonts w:ascii="宋体" w:hAnsi="宋体" w:eastAsia="宋体" w:cs="宋体"/>
          <w:kern w:val="0"/>
          <w:sz w:val="24"/>
          <w:szCs w:val="24"/>
        </w:rPr>
        <w:t>01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w:t>
      </w:r>
      <w:r>
        <w:rPr>
          <w:rFonts w:ascii="宋体" w:hAnsi="宋体" w:eastAsia="宋体" w:cs="宋体"/>
          <w:kern w:val="0"/>
          <w:sz w:val="24"/>
          <w:szCs w:val="24"/>
        </w:rPr>
        <w:t>20</w:t>
      </w:r>
      <w:r>
        <w:rPr>
          <w:rFonts w:hint="eastAsia" w:ascii="宋体" w:hAnsi="宋体" w:eastAsia="宋体" w:cs="宋体"/>
          <w:kern w:val="0"/>
          <w:sz w:val="24"/>
          <w:szCs w:val="24"/>
          <w:lang w:val="en-US" w:eastAsia="zh-CN"/>
        </w:rPr>
        <w:t>20</w:t>
      </w:r>
      <w:bookmarkStart w:id="0" w:name="_GoBack"/>
      <w:bookmarkEnd w:id="0"/>
      <w:r>
        <w:rPr>
          <w:rFonts w:hint="eastAsia" w:ascii="宋体" w:hAnsi="宋体" w:eastAsia="宋体" w:cs="宋体"/>
          <w:kern w:val="0"/>
          <w:sz w:val="24"/>
          <w:szCs w:val="24"/>
        </w:rPr>
        <w:t>年度学生先进个人民主评议表》上给出评议意见并署名后上交给辅导员。</w:t>
      </w:r>
    </w:p>
    <w:p>
      <w:pPr>
        <w:widowControl/>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3、各学院辅导员对学生民主评议结果进行审核，申报优秀学生奖项的民主评议结果支持率需达到8</w:t>
      </w:r>
      <w:r>
        <w:rPr>
          <w:rFonts w:ascii="宋体" w:hAnsi="宋体" w:eastAsia="宋体" w:cs="宋体"/>
          <w:kern w:val="0"/>
          <w:sz w:val="24"/>
          <w:szCs w:val="24"/>
        </w:rPr>
        <w:t>0</w:t>
      </w:r>
      <w:r>
        <w:rPr>
          <w:rFonts w:hint="eastAsia" w:ascii="宋体" w:hAnsi="宋体" w:eastAsia="宋体" w:cs="宋体"/>
          <w:kern w:val="0"/>
          <w:sz w:val="24"/>
          <w:szCs w:val="24"/>
        </w:rPr>
        <w:t>%，申</w:t>
      </w:r>
      <w:r>
        <w:rPr>
          <w:rFonts w:hint="eastAsia" w:ascii="宋体" w:hAnsi="宋体" w:eastAsia="宋体"/>
          <w:sz w:val="24"/>
          <w:szCs w:val="24"/>
        </w:rPr>
        <w:t>报优秀学生干部奖项的民主评议结果支持率需达到</w:t>
      </w:r>
      <w:r>
        <w:rPr>
          <w:rFonts w:ascii="宋体" w:hAnsi="宋体" w:eastAsia="宋体"/>
          <w:sz w:val="24"/>
          <w:szCs w:val="24"/>
        </w:rPr>
        <w:t>90</w:t>
      </w:r>
      <w:r>
        <w:rPr>
          <w:rFonts w:hint="eastAsia" w:ascii="宋体" w:hAnsi="宋体" w:eastAsia="宋体"/>
          <w:sz w:val="24"/>
          <w:szCs w:val="24"/>
        </w:rPr>
        <w:t>%。</w:t>
      </w:r>
    </w:p>
    <w:p>
      <w:pPr>
        <w:widowControl/>
        <w:adjustRightInd w:val="0"/>
        <w:snapToGrid w:val="0"/>
        <w:spacing w:line="360" w:lineRule="auto"/>
        <w:ind w:firstLine="482"/>
        <w:rPr>
          <w:rFonts w:ascii="宋体" w:hAnsi="宋体" w:eastAsia="宋体" w:cs="宋体"/>
          <w:b/>
          <w:kern w:val="0"/>
          <w:sz w:val="24"/>
          <w:szCs w:val="24"/>
        </w:rPr>
      </w:pPr>
      <w:r>
        <w:rPr>
          <w:rFonts w:hint="eastAsia" w:ascii="宋体" w:hAnsi="宋体" w:eastAsia="宋体" w:cs="宋体"/>
          <w:b/>
          <w:kern w:val="0"/>
          <w:sz w:val="24"/>
          <w:szCs w:val="24"/>
        </w:rPr>
        <w:t>二、评议标准</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一）突出“德”：自觉厚植爱国主义情怀，真挚热爱和拥护中国共产党，自觉践行社会主义核心价值观，积极组织或参与主题党团日活动，积极组织或参与习近平新时代中国特色社会主义思想、中华优秀传统文化、哈工大精神传统等学习宣讲活动，自觉成为孝敬父母、尊敬师长、团结同学的典范，自觉将个人发展与国家和民族的前途命运紧密联系在一起。</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二）突出“智”：自觉增长知识见识、培养奋斗精神、增强综合素质，上一学年学分绩良好以上、或学习成绩进步明显、或在创新创业等领域有突出成绩，且无挂科现象（课程学习结束的研究生在上一学年中无不及格现象且论文研究的阶段性考核中不存在“未通过”或者“不合格”现象）。</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（三）突出“体”：自觉树立健康第一的理念，积极主动参加体育锻炼，自觉增强体质、健全人格、锤炼意志，原则上上一学年体育测试成绩或体育课平均成绩良好及以上。</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四）突出“美”：积极组织和参与各类文化艺术活动，自觉培育健康向上的审美情操，主动阅读各类名著名篇，积极参与各类文化艺术类讲座和演出，努力做到喜爱一门艺术、欣赏一门艺术，提升审美和人文素养，在“以美育人、以文化人”中励志成才。</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五）突出“劳”：自觉弘扬劳动精神，做到辛勤劳动、诚实劳动、创造性劳动，主动热情帮助身边有困难的同学，主动打扫寝室卫生，积极参与支教、支边、支农或从军入伍、国际组织实习实践等各类志愿服务和社会实践活动，年均社会实践和志愿服务时长不低于20小时,寝室卫生检查结果无C、D情况。</w:t>
      </w:r>
    </w:p>
    <w:p>
      <w:pPr>
        <w:adjustRightInd w:val="0"/>
        <w:snapToGrid w:val="0"/>
        <w:spacing w:line="360" w:lineRule="auto"/>
        <w:ind w:firstLine="480" w:firstLineChars="200"/>
        <w:rPr>
          <w:rFonts w:ascii="宋体" w:hAnsi="宋体" w:eastAsia="宋体" w:cs="宋体"/>
          <w:kern w:val="0"/>
          <w:sz w:val="24"/>
          <w:szCs w:val="24"/>
        </w:rPr>
      </w:pPr>
      <w:r>
        <w:rPr>
          <w:rFonts w:hint="eastAsia" w:ascii="宋体" w:hAnsi="宋体" w:eastAsia="宋体" w:cs="宋体"/>
          <w:kern w:val="0"/>
          <w:sz w:val="24"/>
          <w:szCs w:val="24"/>
        </w:rPr>
        <w:t>（六）在上一学年中无违反校规校纪行为。</w:t>
      </w:r>
    </w:p>
    <w:p>
      <w:pPr>
        <w:widowControl/>
        <w:adjustRightInd w:val="0"/>
        <w:snapToGrid w:val="0"/>
        <w:spacing w:line="360" w:lineRule="auto"/>
        <w:ind w:firstLine="482"/>
        <w:rPr>
          <w:rFonts w:ascii="宋体" w:hAnsi="宋体" w:eastAsia="宋体" w:cs="宋体"/>
          <w:b/>
          <w:kern w:val="0"/>
          <w:sz w:val="24"/>
          <w:szCs w:val="24"/>
        </w:rPr>
      </w:pPr>
      <w:r>
        <w:rPr>
          <w:rFonts w:hint="eastAsia" w:ascii="宋体" w:hAnsi="宋体" w:eastAsia="宋体" w:cs="宋体"/>
          <w:b/>
          <w:kern w:val="0"/>
          <w:sz w:val="24"/>
          <w:szCs w:val="24"/>
        </w:rPr>
        <w:t>三、其他</w:t>
      </w:r>
    </w:p>
    <w:p>
      <w:pPr>
        <w:adjustRightInd w:val="0"/>
        <w:snapToGrid w:val="0"/>
        <w:spacing w:line="360" w:lineRule="auto"/>
        <w:ind w:firstLine="482"/>
        <w:rPr>
          <w:rFonts w:ascii="宋体" w:hAnsi="宋体" w:eastAsia="宋体" w:cs="宋体"/>
          <w:kern w:val="0"/>
          <w:sz w:val="24"/>
          <w:szCs w:val="24"/>
        </w:rPr>
      </w:pPr>
      <w:r>
        <w:rPr>
          <w:rFonts w:hint="eastAsia" w:ascii="宋体" w:hAnsi="宋体" w:eastAsia="宋体" w:cs="宋体"/>
          <w:kern w:val="0"/>
          <w:sz w:val="24"/>
          <w:szCs w:val="24"/>
        </w:rPr>
        <w:t>本办法由学工部（处）/团委负责解释。</w:t>
      </w: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360" w:lineRule="auto"/>
        <w:ind w:firstLine="482"/>
        <w:rPr>
          <w:rFonts w:ascii="宋体" w:hAnsi="宋体" w:eastAsia="宋体" w:cs="宋体"/>
          <w:kern w:val="0"/>
          <w:sz w:val="24"/>
          <w:szCs w:val="24"/>
        </w:rPr>
      </w:pPr>
    </w:p>
    <w:p>
      <w:pPr>
        <w:adjustRightInd w:val="0"/>
        <w:snapToGrid w:val="0"/>
        <w:spacing w:line="500" w:lineRule="exact"/>
        <w:jc w:val="center"/>
        <w:rPr>
          <w:rFonts w:ascii="宋体" w:hAnsi="宋体" w:eastAsia="宋体" w:cstheme="minorEastAsia"/>
          <w:b/>
          <w:sz w:val="32"/>
          <w:szCs w:val="24"/>
        </w:rPr>
      </w:pPr>
      <w:r>
        <w:rPr>
          <w:rFonts w:hint="eastAsia" w:ascii="宋体" w:hAnsi="宋体" w:eastAsia="宋体" w:cstheme="minorEastAsia"/>
          <w:b/>
          <w:sz w:val="32"/>
          <w:szCs w:val="24"/>
        </w:rPr>
        <w:t>附表</w:t>
      </w:r>
      <w:r>
        <w:rPr>
          <w:rFonts w:ascii="宋体" w:hAnsi="宋体" w:eastAsia="宋体" w:cstheme="minorEastAsia"/>
          <w:b/>
          <w:sz w:val="32"/>
          <w:szCs w:val="24"/>
        </w:rPr>
        <w:t>1</w:t>
      </w:r>
      <w:r>
        <w:rPr>
          <w:rFonts w:hint="eastAsia" w:ascii="宋体" w:hAnsi="宋体" w:eastAsia="宋体" w:cstheme="minorEastAsia"/>
          <w:b/>
          <w:sz w:val="32"/>
          <w:szCs w:val="24"/>
        </w:rPr>
        <w:t>-哈尔滨工业大学2</w:t>
      </w:r>
      <w:r>
        <w:rPr>
          <w:rFonts w:ascii="宋体" w:hAnsi="宋体" w:eastAsia="宋体" w:cstheme="minorEastAsia"/>
          <w:b/>
          <w:sz w:val="32"/>
          <w:szCs w:val="24"/>
        </w:rPr>
        <w:t>019</w:t>
      </w:r>
      <w:r>
        <w:rPr>
          <w:rFonts w:hint="eastAsia" w:ascii="宋体" w:hAnsi="宋体" w:eastAsia="宋体" w:cstheme="minorEastAsia"/>
          <w:b/>
          <w:sz w:val="32"/>
          <w:szCs w:val="24"/>
        </w:rPr>
        <w:t>-</w:t>
      </w:r>
      <w:r>
        <w:rPr>
          <w:rFonts w:ascii="宋体" w:hAnsi="宋体" w:eastAsia="宋体" w:cstheme="minorEastAsia"/>
          <w:b/>
          <w:sz w:val="32"/>
          <w:szCs w:val="24"/>
        </w:rPr>
        <w:t>2020</w:t>
      </w:r>
      <w:r>
        <w:rPr>
          <w:rFonts w:hint="eastAsia" w:ascii="宋体" w:hAnsi="宋体" w:eastAsia="宋体" w:cstheme="minorEastAsia"/>
          <w:b/>
          <w:sz w:val="32"/>
          <w:szCs w:val="24"/>
        </w:rPr>
        <w:t>年度学生先进个人</w:t>
      </w:r>
    </w:p>
    <w:p>
      <w:pPr>
        <w:adjustRightInd w:val="0"/>
        <w:snapToGrid w:val="0"/>
        <w:spacing w:line="500" w:lineRule="exact"/>
        <w:jc w:val="center"/>
        <w:rPr>
          <w:rFonts w:ascii="宋体" w:hAnsi="宋体" w:eastAsia="宋体" w:cstheme="minorEastAsia"/>
          <w:b/>
          <w:sz w:val="32"/>
          <w:szCs w:val="24"/>
        </w:rPr>
      </w:pPr>
      <w:r>
        <w:rPr>
          <w:rFonts w:hint="eastAsia" w:ascii="宋体" w:hAnsi="宋体" w:eastAsia="宋体" w:cstheme="minorEastAsia"/>
          <w:b/>
          <w:sz w:val="32"/>
          <w:szCs w:val="24"/>
        </w:rPr>
        <w:t>民主评议表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1701"/>
        <w:gridCol w:w="2126"/>
        <w:gridCol w:w="24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980"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被评议人姓名</w:t>
            </w:r>
          </w:p>
        </w:tc>
        <w:tc>
          <w:tcPr>
            <w:tcW w:w="1701" w:type="dxa"/>
            <w:vAlign w:val="center"/>
          </w:tcPr>
          <w:p>
            <w:pPr>
              <w:tabs>
                <w:tab w:val="left" w:pos="1139"/>
              </w:tabs>
              <w:rPr>
                <w:rFonts w:ascii="宋体" w:hAnsi="宋体" w:eastAsia="宋体"/>
                <w:sz w:val="24"/>
                <w:szCs w:val="24"/>
              </w:rPr>
            </w:pPr>
          </w:p>
        </w:tc>
        <w:tc>
          <w:tcPr>
            <w:tcW w:w="2126"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所在学院/班级</w:t>
            </w:r>
          </w:p>
        </w:tc>
        <w:tc>
          <w:tcPr>
            <w:tcW w:w="2489" w:type="dxa"/>
            <w:vAlign w:val="center"/>
          </w:tcPr>
          <w:p>
            <w:pPr>
              <w:tabs>
                <w:tab w:val="left" w:pos="1139"/>
              </w:tabs>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980"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评议时间</w:t>
            </w:r>
          </w:p>
        </w:tc>
        <w:tc>
          <w:tcPr>
            <w:tcW w:w="1701" w:type="dxa"/>
            <w:vAlign w:val="center"/>
          </w:tcPr>
          <w:p>
            <w:pPr>
              <w:tabs>
                <w:tab w:val="left" w:pos="1139"/>
              </w:tabs>
              <w:rPr>
                <w:rFonts w:ascii="宋体" w:hAnsi="宋体" w:eastAsia="宋体"/>
                <w:sz w:val="24"/>
                <w:szCs w:val="24"/>
              </w:rPr>
            </w:pPr>
          </w:p>
        </w:tc>
        <w:tc>
          <w:tcPr>
            <w:tcW w:w="2126"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评议地点</w:t>
            </w:r>
          </w:p>
        </w:tc>
        <w:tc>
          <w:tcPr>
            <w:tcW w:w="2489" w:type="dxa"/>
            <w:vAlign w:val="center"/>
          </w:tcPr>
          <w:p>
            <w:pPr>
              <w:tabs>
                <w:tab w:val="left" w:pos="1139"/>
              </w:tabs>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980"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班级人数</w:t>
            </w:r>
          </w:p>
        </w:tc>
        <w:tc>
          <w:tcPr>
            <w:tcW w:w="1701" w:type="dxa"/>
            <w:vAlign w:val="center"/>
          </w:tcPr>
          <w:p>
            <w:pPr>
              <w:tabs>
                <w:tab w:val="left" w:pos="1139"/>
              </w:tabs>
              <w:rPr>
                <w:rFonts w:ascii="宋体" w:hAnsi="宋体" w:eastAsia="宋体"/>
                <w:sz w:val="24"/>
                <w:szCs w:val="24"/>
              </w:rPr>
            </w:pPr>
          </w:p>
        </w:tc>
        <w:tc>
          <w:tcPr>
            <w:tcW w:w="2126"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参与评议人数</w:t>
            </w:r>
          </w:p>
        </w:tc>
        <w:tc>
          <w:tcPr>
            <w:tcW w:w="2489" w:type="dxa"/>
            <w:vAlign w:val="center"/>
          </w:tcPr>
          <w:p>
            <w:pPr>
              <w:tabs>
                <w:tab w:val="left" w:pos="1139"/>
              </w:tabs>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980" w:type="dxa"/>
            <w:vAlign w:val="center"/>
          </w:tcPr>
          <w:p>
            <w:pPr>
              <w:tabs>
                <w:tab w:val="left" w:pos="1139"/>
              </w:tabs>
              <w:jc w:val="center"/>
              <w:rPr>
                <w:rFonts w:ascii="宋体" w:hAnsi="宋体" w:eastAsia="宋体"/>
                <w:sz w:val="24"/>
                <w:szCs w:val="24"/>
              </w:rPr>
            </w:pPr>
            <w:r>
              <w:rPr>
                <w:rFonts w:hint="eastAsia" w:ascii="宋体" w:hAnsi="宋体" w:eastAsia="宋体"/>
                <w:sz w:val="24"/>
                <w:szCs w:val="24"/>
              </w:rPr>
              <w:t>民主评议支持率</w:t>
            </w:r>
          </w:p>
        </w:tc>
        <w:tc>
          <w:tcPr>
            <w:tcW w:w="6316" w:type="dxa"/>
            <w:gridSpan w:val="3"/>
            <w:vAlign w:val="center"/>
          </w:tcPr>
          <w:p>
            <w:pPr>
              <w:tabs>
                <w:tab w:val="left" w:pos="1139"/>
              </w:tabs>
              <w:rPr>
                <w:rFonts w:ascii="宋体" w:hAnsi="宋体"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3" w:hRule="atLeast"/>
        </w:trPr>
        <w:tc>
          <w:tcPr>
            <w:tcW w:w="8296" w:type="dxa"/>
            <w:gridSpan w:val="4"/>
          </w:tcPr>
          <w:p>
            <w:pPr>
              <w:tabs>
                <w:tab w:val="left" w:pos="1139"/>
              </w:tabs>
              <w:rPr>
                <w:rFonts w:ascii="宋体" w:hAnsi="宋体" w:eastAsia="宋体"/>
                <w:sz w:val="24"/>
                <w:szCs w:val="24"/>
              </w:rPr>
            </w:pPr>
          </w:p>
          <w:p>
            <w:pPr>
              <w:tabs>
                <w:tab w:val="left" w:pos="1139"/>
              </w:tabs>
              <w:rPr>
                <w:rFonts w:ascii="宋体" w:hAnsi="宋体" w:eastAsia="宋体"/>
                <w:sz w:val="24"/>
                <w:szCs w:val="24"/>
              </w:rPr>
            </w:pPr>
            <w:r>
              <w:rPr>
                <w:rFonts w:hint="eastAsia" w:ascii="宋体" w:hAnsi="宋体" w:eastAsia="宋体"/>
                <w:sz w:val="24"/>
                <w:szCs w:val="24"/>
              </w:rPr>
              <w:t>评议小组意见：</w:t>
            </w: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r>
              <w:rPr>
                <w:rFonts w:hint="eastAsia" w:ascii="宋体" w:hAnsi="宋体" w:eastAsia="宋体"/>
                <w:sz w:val="24"/>
                <w:szCs w:val="24"/>
              </w:rPr>
              <w:t>评议人签字：</w:t>
            </w: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rPr>
                <w:rFonts w:ascii="宋体" w:hAnsi="宋体" w:eastAsia="宋体"/>
                <w:sz w:val="24"/>
                <w:szCs w:val="24"/>
              </w:rPr>
            </w:pPr>
          </w:p>
          <w:p>
            <w:pPr>
              <w:tabs>
                <w:tab w:val="left" w:pos="1139"/>
              </w:tabs>
              <w:jc w:val="right"/>
              <w:rPr>
                <w:rFonts w:ascii="宋体" w:hAnsi="宋体" w:eastAsia="宋体"/>
                <w:sz w:val="24"/>
                <w:szCs w:val="24"/>
              </w:rPr>
            </w:pPr>
          </w:p>
        </w:tc>
      </w:tr>
    </w:tbl>
    <w:p>
      <w:pPr>
        <w:adjustRightInd w:val="0"/>
        <w:snapToGrid w:val="0"/>
        <w:spacing w:line="360" w:lineRule="auto"/>
        <w:rPr>
          <w:rFonts w:ascii="宋体" w:hAnsi="宋体" w:eastAsia="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B07"/>
    <w:rsid w:val="00001BFC"/>
    <w:rsid w:val="000121EC"/>
    <w:rsid w:val="00031BC4"/>
    <w:rsid w:val="00033656"/>
    <w:rsid w:val="00034D27"/>
    <w:rsid w:val="0004641A"/>
    <w:rsid w:val="00062C98"/>
    <w:rsid w:val="000724D0"/>
    <w:rsid w:val="00086644"/>
    <w:rsid w:val="00094C94"/>
    <w:rsid w:val="000A35EC"/>
    <w:rsid w:val="000B4516"/>
    <w:rsid w:val="000B7585"/>
    <w:rsid w:val="000D0873"/>
    <w:rsid w:val="000D68CE"/>
    <w:rsid w:val="000D6B33"/>
    <w:rsid w:val="000E20E9"/>
    <w:rsid w:val="001535E2"/>
    <w:rsid w:val="001623E1"/>
    <w:rsid w:val="00162DDD"/>
    <w:rsid w:val="00172C64"/>
    <w:rsid w:val="001A324B"/>
    <w:rsid w:val="001C3251"/>
    <w:rsid w:val="001C673A"/>
    <w:rsid w:val="001D6DB9"/>
    <w:rsid w:val="001E2938"/>
    <w:rsid w:val="00223AA5"/>
    <w:rsid w:val="002350EB"/>
    <w:rsid w:val="00256ABC"/>
    <w:rsid w:val="00274CCB"/>
    <w:rsid w:val="00285C32"/>
    <w:rsid w:val="00290FFC"/>
    <w:rsid w:val="002A319A"/>
    <w:rsid w:val="002A3ADB"/>
    <w:rsid w:val="002A6E24"/>
    <w:rsid w:val="002C1261"/>
    <w:rsid w:val="002C3279"/>
    <w:rsid w:val="002E1D7F"/>
    <w:rsid w:val="002F2CDE"/>
    <w:rsid w:val="0030547B"/>
    <w:rsid w:val="00325110"/>
    <w:rsid w:val="0033682E"/>
    <w:rsid w:val="00345120"/>
    <w:rsid w:val="00385D14"/>
    <w:rsid w:val="003B4755"/>
    <w:rsid w:val="00425B4F"/>
    <w:rsid w:val="00451F3A"/>
    <w:rsid w:val="00461B57"/>
    <w:rsid w:val="0046652E"/>
    <w:rsid w:val="004B74A0"/>
    <w:rsid w:val="004D556E"/>
    <w:rsid w:val="004E1AC6"/>
    <w:rsid w:val="004E4FB2"/>
    <w:rsid w:val="00503480"/>
    <w:rsid w:val="00526CCC"/>
    <w:rsid w:val="00533B06"/>
    <w:rsid w:val="00563EB8"/>
    <w:rsid w:val="00567DAE"/>
    <w:rsid w:val="00584793"/>
    <w:rsid w:val="005868CB"/>
    <w:rsid w:val="00591D61"/>
    <w:rsid w:val="005A06D1"/>
    <w:rsid w:val="005E539B"/>
    <w:rsid w:val="005F0DA9"/>
    <w:rsid w:val="006119ED"/>
    <w:rsid w:val="0066512E"/>
    <w:rsid w:val="00691C81"/>
    <w:rsid w:val="006A6E22"/>
    <w:rsid w:val="006D3B1B"/>
    <w:rsid w:val="007117D5"/>
    <w:rsid w:val="00730D5F"/>
    <w:rsid w:val="00755184"/>
    <w:rsid w:val="007648F0"/>
    <w:rsid w:val="00775290"/>
    <w:rsid w:val="0078347B"/>
    <w:rsid w:val="0078408E"/>
    <w:rsid w:val="00790D4A"/>
    <w:rsid w:val="007A0867"/>
    <w:rsid w:val="007B1B77"/>
    <w:rsid w:val="007C3CD9"/>
    <w:rsid w:val="007C3D37"/>
    <w:rsid w:val="007E372A"/>
    <w:rsid w:val="00811D48"/>
    <w:rsid w:val="0081454F"/>
    <w:rsid w:val="00816562"/>
    <w:rsid w:val="00844A81"/>
    <w:rsid w:val="00846777"/>
    <w:rsid w:val="008604EA"/>
    <w:rsid w:val="008760BE"/>
    <w:rsid w:val="00880B07"/>
    <w:rsid w:val="0089129B"/>
    <w:rsid w:val="00896800"/>
    <w:rsid w:val="008B3EE9"/>
    <w:rsid w:val="008C0654"/>
    <w:rsid w:val="008D5267"/>
    <w:rsid w:val="008E5911"/>
    <w:rsid w:val="008F26F3"/>
    <w:rsid w:val="009007FC"/>
    <w:rsid w:val="00902B5E"/>
    <w:rsid w:val="00906136"/>
    <w:rsid w:val="00921D7E"/>
    <w:rsid w:val="00924A2A"/>
    <w:rsid w:val="009277B3"/>
    <w:rsid w:val="00930883"/>
    <w:rsid w:val="009600B4"/>
    <w:rsid w:val="0098058B"/>
    <w:rsid w:val="00987A2D"/>
    <w:rsid w:val="009A206C"/>
    <w:rsid w:val="009A7880"/>
    <w:rsid w:val="009B3C4B"/>
    <w:rsid w:val="009D2504"/>
    <w:rsid w:val="009F2C08"/>
    <w:rsid w:val="009F4729"/>
    <w:rsid w:val="00A0590B"/>
    <w:rsid w:val="00A2691F"/>
    <w:rsid w:val="00A354C7"/>
    <w:rsid w:val="00A42DF2"/>
    <w:rsid w:val="00A63082"/>
    <w:rsid w:val="00A80780"/>
    <w:rsid w:val="00A83160"/>
    <w:rsid w:val="00AD6CBD"/>
    <w:rsid w:val="00AF6293"/>
    <w:rsid w:val="00B0233B"/>
    <w:rsid w:val="00B0614B"/>
    <w:rsid w:val="00B13A0A"/>
    <w:rsid w:val="00B550E2"/>
    <w:rsid w:val="00B60618"/>
    <w:rsid w:val="00B84F5A"/>
    <w:rsid w:val="00B96982"/>
    <w:rsid w:val="00BA5EDD"/>
    <w:rsid w:val="00BA642A"/>
    <w:rsid w:val="00BB0D4A"/>
    <w:rsid w:val="00BC41A1"/>
    <w:rsid w:val="00C03D90"/>
    <w:rsid w:val="00C17E17"/>
    <w:rsid w:val="00C333AC"/>
    <w:rsid w:val="00C341B2"/>
    <w:rsid w:val="00C40659"/>
    <w:rsid w:val="00C470AD"/>
    <w:rsid w:val="00C75429"/>
    <w:rsid w:val="00CA0A8A"/>
    <w:rsid w:val="00CA22E5"/>
    <w:rsid w:val="00CB01BF"/>
    <w:rsid w:val="00CC1A3D"/>
    <w:rsid w:val="00CE2ADD"/>
    <w:rsid w:val="00CF29B6"/>
    <w:rsid w:val="00D4025A"/>
    <w:rsid w:val="00D4504F"/>
    <w:rsid w:val="00D517F8"/>
    <w:rsid w:val="00D65FF5"/>
    <w:rsid w:val="00D66402"/>
    <w:rsid w:val="00D760AB"/>
    <w:rsid w:val="00D93F33"/>
    <w:rsid w:val="00DC7CCF"/>
    <w:rsid w:val="00DD0F58"/>
    <w:rsid w:val="00E62674"/>
    <w:rsid w:val="00E643DE"/>
    <w:rsid w:val="00EA31B1"/>
    <w:rsid w:val="00EA4AF9"/>
    <w:rsid w:val="00EB674A"/>
    <w:rsid w:val="00F026BD"/>
    <w:rsid w:val="00F05254"/>
    <w:rsid w:val="00F13A40"/>
    <w:rsid w:val="00F619F8"/>
    <w:rsid w:val="00F74F88"/>
    <w:rsid w:val="00F85A9B"/>
    <w:rsid w:val="00FA627C"/>
    <w:rsid w:val="68E42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7"/>
    <w:semiHidden/>
    <w:unhideWhenUsed/>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paragraph" w:styleId="12">
    <w:name w:val="List Paragraph"/>
    <w:basedOn w:val="1"/>
    <w:qFormat/>
    <w:uiPriority w:val="34"/>
    <w:pPr>
      <w:ind w:firstLine="420" w:firstLineChars="200"/>
    </w:pPr>
  </w:style>
  <w:style w:type="character" w:customStyle="1" w:styleId="13">
    <w:name w:val="页眉 字符"/>
    <w:basedOn w:val="10"/>
    <w:link w:val="5"/>
    <w:uiPriority w:val="99"/>
    <w:rPr>
      <w:sz w:val="18"/>
      <w:szCs w:val="18"/>
    </w:rPr>
  </w:style>
  <w:style w:type="character" w:customStyle="1" w:styleId="14">
    <w:name w:val="页脚 字符"/>
    <w:basedOn w:val="10"/>
    <w:link w:val="4"/>
    <w:uiPriority w:val="99"/>
    <w:rPr>
      <w:sz w:val="18"/>
      <w:szCs w:val="18"/>
    </w:rPr>
  </w:style>
  <w:style w:type="character" w:customStyle="1" w:styleId="15">
    <w:name w:val="批注文字 字符"/>
    <w:basedOn w:val="10"/>
    <w:link w:val="2"/>
    <w:semiHidden/>
    <w:qFormat/>
    <w:uiPriority w:val="99"/>
  </w:style>
  <w:style w:type="character" w:customStyle="1" w:styleId="16">
    <w:name w:val="批注主题 字符"/>
    <w:basedOn w:val="15"/>
    <w:link w:val="7"/>
    <w:semiHidden/>
    <w:qFormat/>
    <w:uiPriority w:val="99"/>
    <w:rPr>
      <w:b/>
      <w:bCs/>
    </w:rPr>
  </w:style>
  <w:style w:type="character" w:customStyle="1" w:styleId="17">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922F46-EFBF-43CE-92EE-4E1A5CCA24E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186</Words>
  <Characters>1063</Characters>
  <Lines>8</Lines>
  <Paragraphs>2</Paragraphs>
  <TotalTime>9</TotalTime>
  <ScaleCrop>false</ScaleCrop>
  <LinksUpToDate>false</LinksUpToDate>
  <CharactersWithSpaces>1247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2018-11-06T04:04:00Z</dcterms:created>
  <dc:creator>asus</dc:creator>
  <cp:lastModifiedBy>Ada1416136488</cp:lastModifiedBy>
  <dcterms:modified xsi:type="dcterms:W3CDTF">2020-11-13T11:52:06Z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